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niesamowitego trunku - Calvados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czym jest oraz jak powstaje słynny napój alkoholowy - &lt;strong&gt;Calvados&lt;/strong&gt;.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Calvados - wszystko co musisz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Calvados</w:t>
      </w:r>
      <w:r>
        <w:rPr>
          <w:rFonts w:ascii="calibri" w:hAnsi="calibri" w:eastAsia="calibri" w:cs="calibri"/>
          <w:sz w:val="24"/>
          <w:szCs w:val="24"/>
        </w:rPr>
        <w:t xml:space="preserve">, to jeden z najbardziej wyszukanych trunków, który wyróżnia się zarówno historią, jak i paletą smaków. To nie tylko zwykły napój alkoholowy, lecz swoista podróż do serca Normandii, gdzie współczesna precyzja w fermentacji spotyka się z tradycją. Zapraszamy do zapoznania się z historią tego niesamowitego eliksiru, którą znajdziesz w poniższym artykule!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Calvados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Calvados</w:t>
      </w:r>
      <w:r>
        <w:rPr>
          <w:rFonts w:ascii="calibri" w:hAnsi="calibri" w:eastAsia="calibri" w:cs="calibri"/>
          <w:sz w:val="24"/>
          <w:szCs w:val="24"/>
        </w:rPr>
        <w:t xml:space="preserve"> swój początek posiada w pięknych i obfitych normandzkich sadach, gdzie jabłka stały się surowcem do produkcji tego szlachetnego trunku. Pierwsze wzmianki o destylacji jabłkowej sięgają XVII wieku, a od tamtej pory sztuka produkcji Calvados stopniowo ewoluowała, by finalnie przybrać formę, którą znamy dzisiaj. Produkcja tego napoju jest skomplikowanym procesem, który wymaga nie lada cierpliwości. Jabłka są najpierw tłoczone, a uzyskany sok poddawany fermentacji. Następnie, poprzez destylację, uzyskuje się surowy destylat, który dojrzewa w drewnianych beczkach. To właśnie czas spędzony w beczkach nadaje mu unikalne cechy smakowe oraz aromatyczne.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Calvados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Calvados</w:t>
      </w:r>
      <w:r>
        <w:rPr>
          <w:rFonts w:ascii="calibri" w:hAnsi="calibri" w:eastAsia="calibri" w:cs="calibri"/>
          <w:sz w:val="24"/>
          <w:szCs w:val="24"/>
        </w:rPr>
        <w:t xml:space="preserve"> podzielony jest na trzy główne klasy, z których każda charakteryzuje się specyficznymi regułami produkcji i regionalnymi cechami. Calvados Fine to najmłodsza klasa, zazwyczaj starzona co najmniej dwa lata. Calvados Pays d'Auge, uważany za najwyższą jakość, jest poddawany surowszym normom produkcji, a czas dojrzewania wynosi co najmniej sześć lat. Natomiast Calvados Domfrontais zawiera również gruszki, co nadaje mu wyjątkowy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Calvados?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sklepów z wykwintnymi winami jest Wina.pl, to właśnie w jego ofercie odnajdziesz wyżej omawiany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Calvados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również wiele innych znanych na całym świecie win.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wina.pl/857-calva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2025-09-03T14:41:09+02:00</dcterms:created>
  <dcterms:modified xsi:type="dcterms:W3CDTF">2025-09-03T14:41:09+02:00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